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D1" w:rsidRPr="00571D35" w:rsidRDefault="00FC1DD1" w:rsidP="001B63D4">
      <w:pPr>
        <w:rPr>
          <w:rFonts w:ascii="Arial" w:hAnsi="Arial" w:cs="Arial"/>
          <w:b/>
          <w:sz w:val="22"/>
          <w:szCs w:val="22"/>
        </w:rPr>
      </w:pPr>
      <w:r w:rsidRPr="00571D35">
        <w:rPr>
          <w:rFonts w:ascii="Arial" w:hAnsi="Arial" w:cs="Arial"/>
          <w:b/>
          <w:sz w:val="22"/>
          <w:szCs w:val="22"/>
        </w:rPr>
        <w:t>Study Guide – French Revolution Test</w:t>
      </w:r>
    </w:p>
    <w:p w:rsidR="00571D35" w:rsidRDefault="00571D35" w:rsidP="001B63D4">
      <w:pPr>
        <w:rPr>
          <w:rFonts w:ascii="Arial" w:hAnsi="Arial" w:cs="Arial"/>
          <w:sz w:val="22"/>
          <w:szCs w:val="22"/>
        </w:rPr>
      </w:pPr>
    </w:p>
    <w:p w:rsidR="00571D35" w:rsidRDefault="00571D35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sure you review your PPT notes very carefully!!!!!!!!!!!!!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FC1DD1" w:rsidRPr="00571D35" w:rsidRDefault="00FC1DD1" w:rsidP="001B63D4">
      <w:pPr>
        <w:rPr>
          <w:rFonts w:ascii="Arial" w:hAnsi="Arial" w:cs="Arial"/>
          <w:b/>
          <w:sz w:val="22"/>
          <w:szCs w:val="22"/>
        </w:rPr>
      </w:pPr>
      <w:r w:rsidRPr="00571D35">
        <w:rPr>
          <w:rFonts w:ascii="Arial" w:hAnsi="Arial" w:cs="Arial"/>
          <w:b/>
          <w:sz w:val="22"/>
          <w:szCs w:val="22"/>
        </w:rPr>
        <w:t xml:space="preserve">Terms </w:t>
      </w:r>
      <w:r w:rsidR="00FF4CE6" w:rsidRPr="00571D35">
        <w:rPr>
          <w:rFonts w:ascii="Arial" w:hAnsi="Arial" w:cs="Arial"/>
          <w:b/>
          <w:sz w:val="22"/>
          <w:szCs w:val="22"/>
        </w:rPr>
        <w:t xml:space="preserve">and concepts </w:t>
      </w:r>
      <w:r w:rsidRPr="00571D35">
        <w:rPr>
          <w:rFonts w:ascii="Arial" w:hAnsi="Arial" w:cs="Arial"/>
          <w:b/>
          <w:sz w:val="22"/>
          <w:szCs w:val="22"/>
        </w:rPr>
        <w:t>to know:</w:t>
      </w: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Louis XVI – actions and personality</w:t>
      </w: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FF4CE6" w:rsidRDefault="00FC1DD1" w:rsidP="00FF4CE6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>Tennis Court Oath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FF4CE6" w:rsidRDefault="00FC1DD1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F4CE6">
        <w:rPr>
          <w:rFonts w:ascii="Arial" w:hAnsi="Arial" w:cs="Arial"/>
          <w:sz w:val="22"/>
          <w:szCs w:val="22"/>
        </w:rPr>
        <w:tab/>
      </w:r>
    </w:p>
    <w:p w:rsidR="00FF4CE6" w:rsidRDefault="00FC1DD1" w:rsidP="00FF4CE6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>Marie Antoinette</w:t>
      </w:r>
      <w:r w:rsidR="00AE72FD">
        <w:rPr>
          <w:rFonts w:ascii="Arial" w:hAnsi="Arial" w:cs="Arial"/>
          <w:sz w:val="22"/>
          <w:szCs w:val="22"/>
        </w:rPr>
        <w:t xml:space="preserve"> – actions and personality</w:t>
      </w:r>
      <w:r w:rsidR="00083A53">
        <w:rPr>
          <w:rFonts w:ascii="Arial" w:hAnsi="Arial" w:cs="Arial"/>
          <w:sz w:val="22"/>
          <w:szCs w:val="22"/>
        </w:rPr>
        <w:t>, country of origin and its impact on public opinion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FF4CE6" w:rsidRDefault="00FF4CE6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72FD" w:rsidRDefault="00FC1DD1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Maximilia</w:t>
      </w:r>
      <w:r w:rsidR="00FF4CE6">
        <w:rPr>
          <w:rFonts w:ascii="Arial" w:hAnsi="Arial" w:cs="Arial"/>
          <w:sz w:val="22"/>
          <w:szCs w:val="22"/>
        </w:rPr>
        <w:t xml:space="preserve">n Robespierre </w:t>
      </w:r>
      <w:r w:rsidR="00AE72FD">
        <w:rPr>
          <w:rFonts w:ascii="Arial" w:hAnsi="Arial" w:cs="Arial"/>
          <w:sz w:val="22"/>
          <w:szCs w:val="22"/>
        </w:rPr>
        <w:t>– his role in the Reign of Terror and his downfall from power</w:t>
      </w: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FF4CE6" w:rsidRDefault="00AE72FD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4CE6">
        <w:rPr>
          <w:rFonts w:ascii="Arial" w:hAnsi="Arial" w:cs="Arial"/>
          <w:sz w:val="22"/>
          <w:szCs w:val="22"/>
        </w:rPr>
        <w:t>he Reign of Terror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FF4CE6" w:rsidRDefault="00FF4CE6" w:rsidP="00FF4CE6">
      <w:pPr>
        <w:rPr>
          <w:rFonts w:ascii="Arial" w:hAnsi="Arial" w:cs="Arial"/>
          <w:sz w:val="22"/>
          <w:szCs w:val="22"/>
        </w:rPr>
      </w:pPr>
    </w:p>
    <w:p w:rsidR="00571D35" w:rsidRDefault="00FF4CE6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C1DD1" w:rsidRPr="009C5C98">
        <w:rPr>
          <w:rFonts w:ascii="Arial" w:hAnsi="Arial" w:cs="Arial"/>
          <w:sz w:val="22"/>
          <w:szCs w:val="22"/>
        </w:rPr>
        <w:t>National Assembly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FF4CE6" w:rsidRDefault="00FC1DD1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E72FD" w:rsidRDefault="00FC1DD1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4CE6" w:rsidRDefault="00FF4CE6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F4CE6" w:rsidRDefault="00FF4CE6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Importance of religion to the peasants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FF4CE6" w:rsidRDefault="00FF4CE6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F4CE6">
      <w:pPr>
        <w:rPr>
          <w:rFonts w:ascii="Arial" w:hAnsi="Arial" w:cs="Arial"/>
          <w:sz w:val="22"/>
          <w:szCs w:val="22"/>
        </w:rPr>
      </w:pP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FC1DD1" w:rsidRDefault="00FF4CE6" w:rsidP="00FF4C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First, Second and Third Estates Make-up (% of population, ownership of land, Feudal system of voting)</w:t>
      </w:r>
    </w:p>
    <w:p w:rsidR="00571D35" w:rsidRDefault="00571D35" w:rsidP="00FF4CE6">
      <w:pPr>
        <w:rPr>
          <w:rFonts w:ascii="Arial" w:hAnsi="Arial" w:cs="Arial"/>
          <w:sz w:val="22"/>
          <w:szCs w:val="22"/>
        </w:rPr>
      </w:pPr>
    </w:p>
    <w:p w:rsidR="00AE72FD" w:rsidRDefault="00AE72FD" w:rsidP="00FC1DD1">
      <w:pPr>
        <w:rPr>
          <w:rFonts w:ascii="Arial" w:hAnsi="Arial" w:cs="Arial"/>
          <w:sz w:val="22"/>
          <w:szCs w:val="22"/>
        </w:rPr>
      </w:pPr>
    </w:p>
    <w:p w:rsidR="00FC1DD1" w:rsidRDefault="00FC1DD1" w:rsidP="00FC1DD1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083A53" w:rsidRDefault="00083A53" w:rsidP="00FC1DD1">
      <w:pPr>
        <w:rPr>
          <w:rFonts w:ascii="Arial" w:hAnsi="Arial" w:cs="Arial"/>
          <w:sz w:val="22"/>
          <w:szCs w:val="22"/>
        </w:rPr>
      </w:pP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083A53" w:rsidRDefault="00083A53" w:rsidP="00FC1DD1">
      <w:pPr>
        <w:rPr>
          <w:rFonts w:ascii="Arial" w:hAnsi="Arial" w:cs="Arial"/>
          <w:sz w:val="22"/>
          <w:szCs w:val="22"/>
        </w:rPr>
      </w:pPr>
    </w:p>
    <w:p w:rsidR="00083A53" w:rsidRDefault="00083A53" w:rsidP="00FC1DD1">
      <w:pPr>
        <w:rPr>
          <w:rFonts w:ascii="Arial" w:hAnsi="Arial" w:cs="Arial"/>
          <w:sz w:val="22"/>
          <w:szCs w:val="22"/>
        </w:rPr>
      </w:pPr>
    </w:p>
    <w:p w:rsidR="00083A53" w:rsidRDefault="00083A53" w:rsidP="00FC1DD1">
      <w:pPr>
        <w:rPr>
          <w:rFonts w:ascii="Arial" w:hAnsi="Arial" w:cs="Arial"/>
          <w:sz w:val="22"/>
          <w:szCs w:val="22"/>
        </w:rPr>
      </w:pPr>
    </w:p>
    <w:p w:rsidR="00083A53" w:rsidRDefault="00083A53" w:rsidP="00FC1DD1">
      <w:pPr>
        <w:rPr>
          <w:rFonts w:ascii="Arial" w:hAnsi="Arial" w:cs="Arial"/>
          <w:sz w:val="22"/>
          <w:szCs w:val="22"/>
        </w:rPr>
      </w:pPr>
    </w:p>
    <w:p w:rsidR="001B63D4" w:rsidRDefault="00FF4CE6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Declaration of the Rights of Man</w:t>
      </w:r>
      <w:r w:rsidR="001B63D4" w:rsidRPr="009C5C98">
        <w:rPr>
          <w:rFonts w:ascii="Arial" w:hAnsi="Arial" w:cs="Arial"/>
          <w:sz w:val="22"/>
          <w:szCs w:val="22"/>
        </w:rPr>
        <w:tab/>
      </w:r>
    </w:p>
    <w:p w:rsidR="00571D35" w:rsidRPr="009C5C98" w:rsidRDefault="00571D35" w:rsidP="00FC1DD1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ab/>
      </w:r>
    </w:p>
    <w:p w:rsidR="00AE72FD" w:rsidRDefault="00AE72FD" w:rsidP="001B63D4">
      <w:pPr>
        <w:rPr>
          <w:rFonts w:ascii="Arial" w:hAnsi="Arial" w:cs="Arial"/>
          <w:sz w:val="22"/>
          <w:szCs w:val="22"/>
        </w:rPr>
      </w:pPr>
    </w:p>
    <w:p w:rsidR="00083A53" w:rsidRDefault="00083A53" w:rsidP="001B63D4">
      <w:pPr>
        <w:rPr>
          <w:rFonts w:ascii="Arial" w:hAnsi="Arial" w:cs="Arial"/>
          <w:sz w:val="22"/>
          <w:szCs w:val="22"/>
        </w:rPr>
      </w:pPr>
    </w:p>
    <w:p w:rsidR="00AE72FD" w:rsidRPr="009C5C98" w:rsidRDefault="00AE72FD" w:rsidP="001B63D4">
      <w:pPr>
        <w:rPr>
          <w:rFonts w:ascii="Arial" w:hAnsi="Arial" w:cs="Arial"/>
          <w:sz w:val="22"/>
          <w:szCs w:val="22"/>
        </w:rPr>
      </w:pPr>
    </w:p>
    <w:p w:rsidR="001B63D4" w:rsidRDefault="00FF4CE6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legacy of the Enlightenment that influenced the French Revolution</w:t>
      </w:r>
    </w:p>
    <w:p w:rsidR="00571D35" w:rsidRDefault="00571D35" w:rsidP="001B63D4">
      <w:pPr>
        <w:rPr>
          <w:rFonts w:ascii="Arial" w:hAnsi="Arial" w:cs="Arial"/>
          <w:sz w:val="22"/>
          <w:szCs w:val="22"/>
        </w:rPr>
      </w:pPr>
    </w:p>
    <w:p w:rsidR="00FC1DD1" w:rsidRDefault="00FC1DD1" w:rsidP="001B63D4">
      <w:pPr>
        <w:rPr>
          <w:rFonts w:ascii="Arial" w:hAnsi="Arial" w:cs="Arial"/>
          <w:sz w:val="22"/>
          <w:szCs w:val="22"/>
        </w:rPr>
      </w:pPr>
    </w:p>
    <w:p w:rsidR="00AE72FD" w:rsidRDefault="00AE72FD" w:rsidP="001B63D4">
      <w:pPr>
        <w:rPr>
          <w:rFonts w:ascii="Arial" w:hAnsi="Arial" w:cs="Arial"/>
          <w:sz w:val="22"/>
          <w:szCs w:val="22"/>
        </w:rPr>
      </w:pPr>
    </w:p>
    <w:p w:rsidR="00AE72FD" w:rsidRPr="009C5C98" w:rsidRDefault="00AE72FD" w:rsidP="001B63D4">
      <w:pPr>
        <w:rPr>
          <w:rFonts w:ascii="Arial" w:hAnsi="Arial" w:cs="Arial"/>
          <w:sz w:val="22"/>
          <w:szCs w:val="22"/>
        </w:rPr>
      </w:pPr>
    </w:p>
    <w:p w:rsidR="001B63D4" w:rsidRPr="009C5C98" w:rsidRDefault="001B63D4" w:rsidP="001B63D4">
      <w:pPr>
        <w:rPr>
          <w:rFonts w:ascii="Arial" w:hAnsi="Arial" w:cs="Arial"/>
          <w:sz w:val="22"/>
          <w:szCs w:val="22"/>
        </w:rPr>
      </w:pPr>
    </w:p>
    <w:p w:rsidR="00AE72FD" w:rsidRDefault="00AE72FD" w:rsidP="001B63D4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  <w:r w:rsidRPr="009C5C98">
        <w:rPr>
          <w:rFonts w:ascii="Arial" w:hAnsi="Arial" w:cs="Arial"/>
          <w:sz w:val="22"/>
          <w:szCs w:val="22"/>
        </w:rPr>
        <w:t>F</w:t>
      </w:r>
      <w:r w:rsidR="00FF4CE6">
        <w:rPr>
          <w:rFonts w:ascii="Arial" w:hAnsi="Arial" w:cs="Arial"/>
          <w:sz w:val="22"/>
          <w:szCs w:val="22"/>
        </w:rPr>
        <w:t>rance after Robespierre’s death</w:t>
      </w:r>
    </w:p>
    <w:p w:rsidR="001B63D4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571D35" w:rsidRDefault="00571D35" w:rsidP="001B63D4">
      <w:pPr>
        <w:ind w:left="720"/>
        <w:rPr>
          <w:rFonts w:ascii="Arial" w:hAnsi="Arial" w:cs="Arial"/>
          <w:sz w:val="22"/>
          <w:szCs w:val="22"/>
        </w:rPr>
      </w:pPr>
    </w:p>
    <w:p w:rsidR="00AE72FD" w:rsidRDefault="00AE72FD" w:rsidP="001B63D4">
      <w:pPr>
        <w:ind w:left="720"/>
        <w:rPr>
          <w:rFonts w:ascii="Arial" w:hAnsi="Arial" w:cs="Arial"/>
          <w:sz w:val="22"/>
          <w:szCs w:val="22"/>
        </w:rPr>
      </w:pPr>
    </w:p>
    <w:p w:rsidR="00FC1DD1" w:rsidRPr="009C5C98" w:rsidRDefault="00FC1DD1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Pr="009C5C98" w:rsidRDefault="00FF4CE6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14, Bastille Day</w:t>
      </w:r>
    </w:p>
    <w:p w:rsidR="001B63D4" w:rsidRDefault="001B63D4" w:rsidP="001B63D4">
      <w:pPr>
        <w:ind w:left="720"/>
        <w:rPr>
          <w:rFonts w:ascii="Arial" w:hAnsi="Arial" w:cs="Arial"/>
          <w:sz w:val="22"/>
          <w:szCs w:val="22"/>
        </w:rPr>
      </w:pPr>
    </w:p>
    <w:p w:rsidR="00FC1DD1" w:rsidRDefault="00FC1DD1" w:rsidP="001B63D4">
      <w:pPr>
        <w:ind w:left="720"/>
        <w:rPr>
          <w:rFonts w:ascii="Arial" w:hAnsi="Arial" w:cs="Arial"/>
          <w:sz w:val="22"/>
          <w:szCs w:val="22"/>
        </w:rPr>
      </w:pPr>
    </w:p>
    <w:p w:rsidR="00AE72FD" w:rsidRDefault="00AE72FD" w:rsidP="001B63D4">
      <w:pPr>
        <w:ind w:left="720"/>
        <w:rPr>
          <w:rFonts w:ascii="Arial" w:hAnsi="Arial" w:cs="Arial"/>
          <w:sz w:val="22"/>
          <w:szCs w:val="22"/>
        </w:rPr>
      </w:pPr>
    </w:p>
    <w:p w:rsidR="00571D35" w:rsidRPr="009C5C98" w:rsidRDefault="00571D35" w:rsidP="001B63D4">
      <w:pPr>
        <w:ind w:left="720"/>
        <w:rPr>
          <w:rFonts w:ascii="Arial" w:hAnsi="Arial" w:cs="Arial"/>
          <w:sz w:val="22"/>
          <w:szCs w:val="22"/>
        </w:rPr>
      </w:pPr>
    </w:p>
    <w:p w:rsidR="001B63D4" w:rsidRDefault="00FF4CE6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Women’s March on Versailles and its results</w:t>
      </w:r>
    </w:p>
    <w:p w:rsidR="009A370D" w:rsidRDefault="009A370D" w:rsidP="001B63D4">
      <w:pPr>
        <w:rPr>
          <w:rFonts w:ascii="Arial" w:hAnsi="Arial" w:cs="Arial"/>
          <w:sz w:val="22"/>
          <w:szCs w:val="22"/>
        </w:rPr>
      </w:pPr>
    </w:p>
    <w:p w:rsidR="009A370D" w:rsidRDefault="009A370D" w:rsidP="001B63D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A370D" w:rsidRDefault="009A370D" w:rsidP="001B63D4">
      <w:pPr>
        <w:rPr>
          <w:rFonts w:ascii="Arial" w:hAnsi="Arial" w:cs="Arial"/>
          <w:sz w:val="22"/>
          <w:szCs w:val="22"/>
        </w:rPr>
      </w:pPr>
    </w:p>
    <w:p w:rsidR="009A370D" w:rsidRDefault="009A370D" w:rsidP="001B63D4">
      <w:pPr>
        <w:rPr>
          <w:rFonts w:ascii="Arial" w:hAnsi="Arial" w:cs="Arial"/>
          <w:sz w:val="22"/>
          <w:szCs w:val="22"/>
        </w:rPr>
      </w:pPr>
    </w:p>
    <w:p w:rsidR="009A370D" w:rsidRDefault="009A370D" w:rsidP="001B63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sequence of events of the French Revolution</w:t>
      </w:r>
    </w:p>
    <w:p w:rsidR="001B63D4" w:rsidRDefault="001B63D4" w:rsidP="00FC1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571D35" w:rsidRDefault="00571D35" w:rsidP="00FC1DD1">
      <w:pPr>
        <w:rPr>
          <w:rFonts w:ascii="Arial" w:hAnsi="Arial" w:cs="Arial"/>
          <w:sz w:val="22"/>
          <w:szCs w:val="22"/>
        </w:rPr>
      </w:pPr>
    </w:p>
    <w:p w:rsidR="00571D35" w:rsidRDefault="00571D35" w:rsidP="00FC1DD1">
      <w:pPr>
        <w:rPr>
          <w:rFonts w:ascii="Arial" w:hAnsi="Arial" w:cs="Arial"/>
          <w:sz w:val="22"/>
          <w:szCs w:val="22"/>
        </w:rPr>
      </w:pPr>
    </w:p>
    <w:p w:rsidR="001B63D4" w:rsidRDefault="001B63D4" w:rsidP="001B63D4">
      <w:pPr>
        <w:rPr>
          <w:rFonts w:ascii="Arial" w:hAnsi="Arial" w:cs="Arial"/>
          <w:sz w:val="22"/>
          <w:szCs w:val="22"/>
        </w:rPr>
      </w:pPr>
    </w:p>
    <w:sectPr w:rsidR="001B63D4" w:rsidSect="00571D35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498"/>
    <w:multiLevelType w:val="hybridMultilevel"/>
    <w:tmpl w:val="241CA4A4"/>
    <w:lvl w:ilvl="0" w:tplc="4DE4AB1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64432"/>
    <w:multiLevelType w:val="hybridMultilevel"/>
    <w:tmpl w:val="9CB421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902DE0"/>
    <w:multiLevelType w:val="hybridMultilevel"/>
    <w:tmpl w:val="C5F4B92A"/>
    <w:lvl w:ilvl="0" w:tplc="89A4E7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A9037A2"/>
    <w:multiLevelType w:val="hybridMultilevel"/>
    <w:tmpl w:val="CAEC3E74"/>
    <w:lvl w:ilvl="0" w:tplc="1F78B26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4834EF"/>
    <w:multiLevelType w:val="hybridMultilevel"/>
    <w:tmpl w:val="05B080F6"/>
    <w:lvl w:ilvl="0" w:tplc="97AAE4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77D045B"/>
    <w:multiLevelType w:val="hybridMultilevel"/>
    <w:tmpl w:val="7F10FEF8"/>
    <w:lvl w:ilvl="0" w:tplc="EEFCBC9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26660A"/>
    <w:multiLevelType w:val="hybridMultilevel"/>
    <w:tmpl w:val="CFD23F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A35F11"/>
    <w:multiLevelType w:val="hybridMultilevel"/>
    <w:tmpl w:val="6C8E2322"/>
    <w:lvl w:ilvl="0" w:tplc="69600C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083AB7"/>
    <w:multiLevelType w:val="hybridMultilevel"/>
    <w:tmpl w:val="ECBC9D20"/>
    <w:lvl w:ilvl="0" w:tplc="CDE2EA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D4"/>
    <w:rsid w:val="00083A53"/>
    <w:rsid w:val="001B63D4"/>
    <w:rsid w:val="00571D35"/>
    <w:rsid w:val="009A370D"/>
    <w:rsid w:val="00AE72FD"/>
    <w:rsid w:val="00DC60B7"/>
    <w:rsid w:val="00F100C2"/>
    <w:rsid w:val="00FC1DD1"/>
    <w:rsid w:val="00FF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1BBA3"/>
  <w15:docId w15:val="{6706F45D-318F-465F-9B47-BB0F2B05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Cooper</dc:creator>
  <cp:lastModifiedBy>Stephanie Cooper</cp:lastModifiedBy>
  <cp:revision>7</cp:revision>
  <dcterms:created xsi:type="dcterms:W3CDTF">2013-02-21T15:43:00Z</dcterms:created>
  <dcterms:modified xsi:type="dcterms:W3CDTF">2018-02-12T00:43:00Z</dcterms:modified>
</cp:coreProperties>
</file>